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57" w:rsidRPr="00F62F90" w:rsidRDefault="00953357" w:rsidP="00953357">
      <w:pPr>
        <w:tabs>
          <w:tab w:val="center" w:pos="1620"/>
          <w:tab w:val="left" w:pos="6840"/>
        </w:tabs>
        <w:jc w:val="both"/>
      </w:pPr>
      <w:r w:rsidRPr="00F62F90">
        <w:t xml:space="preserve">       ỦY BAN NHÂN DÂN </w:t>
      </w:r>
      <w:r w:rsidRPr="00F62F90">
        <w:rPr>
          <w:b/>
        </w:rPr>
        <w:t xml:space="preserve">         </w:t>
      </w:r>
      <w:r w:rsidR="00E51ABA">
        <w:rPr>
          <w:b/>
        </w:rPr>
        <w:t xml:space="preserve">     </w:t>
      </w:r>
      <w:r w:rsidRPr="00F62F90">
        <w:rPr>
          <w:b/>
        </w:rPr>
        <w:t>CỘNG HÒA XÃ HỘI CHỦ NGHĨA VIỆT NAM</w:t>
      </w:r>
    </w:p>
    <w:p w:rsidR="00953357" w:rsidRPr="00F62F90" w:rsidRDefault="00953357" w:rsidP="00953357">
      <w:pPr>
        <w:tabs>
          <w:tab w:val="left" w:pos="6480"/>
        </w:tabs>
        <w:jc w:val="both"/>
        <w:rPr>
          <w:b/>
        </w:rPr>
      </w:pPr>
      <w:r w:rsidRPr="00F62F90">
        <w:t xml:space="preserve">  THÀNH PHỐ HỒ CHÍ MINH                        </w:t>
      </w:r>
      <w:r w:rsidR="00E51ABA">
        <w:t xml:space="preserve">  </w:t>
      </w:r>
      <w:r w:rsidRPr="00F62F90">
        <w:t xml:space="preserve">  </w:t>
      </w:r>
      <w:r w:rsidRPr="00F62F90">
        <w:rPr>
          <w:b/>
        </w:rPr>
        <w:t>Độc lập - Tự do - Hạnh phúc</w:t>
      </w:r>
    </w:p>
    <w:p w:rsidR="00953357" w:rsidRPr="00F62F90" w:rsidRDefault="008174E2" w:rsidP="00953357">
      <w:pPr>
        <w:tabs>
          <w:tab w:val="left" w:pos="6480"/>
        </w:tabs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10160</wp:posOffset>
                </wp:positionV>
                <wp:extent cx="1768475" cy="0"/>
                <wp:effectExtent l="0" t="0" r="222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5B0A5" id="Straight Connector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.5pt,.8pt" to="400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zM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7ms3zJyBJ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"/>
            </w:pict>
          </mc:Fallback>
        </mc:AlternateContent>
      </w:r>
      <w:r w:rsidR="00953357" w:rsidRPr="00F62F90">
        <w:rPr>
          <w:b/>
        </w:rPr>
        <w:t xml:space="preserve"> SỞ GIÁO DỤC VÀ ĐÀO TẠO                       </w:t>
      </w:r>
    </w:p>
    <w:p w:rsidR="00953357" w:rsidRPr="00F62F90" w:rsidRDefault="008174E2" w:rsidP="00782E62">
      <w:pPr>
        <w:tabs>
          <w:tab w:val="left" w:pos="6480"/>
        </w:tabs>
        <w:ind w:left="180" w:firstLine="54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2539</wp:posOffset>
                </wp:positionV>
                <wp:extent cx="1638935" cy="0"/>
                <wp:effectExtent l="0" t="0" r="1841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4C023" id="Straight Connector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15pt,.2pt" to="154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TL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"/>
            </w:pict>
          </mc:Fallback>
        </mc:AlternateContent>
      </w:r>
      <w:r w:rsidR="00F066B9">
        <w:t>Số:</w:t>
      </w:r>
      <w:r w:rsidR="00906391">
        <w:t xml:space="preserve"> </w:t>
      </w:r>
      <w:r w:rsidR="00A72FB7">
        <w:t>4451</w:t>
      </w:r>
      <w:r w:rsidR="00E51ABA">
        <w:t xml:space="preserve"> </w:t>
      </w:r>
      <w:r w:rsidR="00A5107B">
        <w:t xml:space="preserve">/GDĐT-TC      </w:t>
      </w:r>
      <w:r w:rsidR="002E1155">
        <w:t xml:space="preserve"> </w:t>
      </w:r>
      <w:r w:rsidR="00E51ABA">
        <w:t xml:space="preserve">     </w:t>
      </w:r>
      <w:r w:rsidR="00A5107B">
        <w:t xml:space="preserve"> </w:t>
      </w:r>
      <w:r w:rsidR="00953357" w:rsidRPr="00F62F90">
        <w:rPr>
          <w:i/>
        </w:rPr>
        <w:t xml:space="preserve">Thành phố Hồ </w:t>
      </w:r>
      <w:r w:rsidR="00F066B9">
        <w:rPr>
          <w:i/>
        </w:rPr>
        <w:t>Chí Minh, ngày</w:t>
      </w:r>
      <w:r w:rsidR="00A72FB7">
        <w:rPr>
          <w:i/>
        </w:rPr>
        <w:t xml:space="preserve"> 22 </w:t>
      </w:r>
      <w:r w:rsidR="00953357" w:rsidRPr="00F62F90">
        <w:rPr>
          <w:i/>
        </w:rPr>
        <w:t xml:space="preserve">tháng </w:t>
      </w:r>
      <w:r w:rsidR="009179ED">
        <w:rPr>
          <w:i/>
        </w:rPr>
        <w:t>1</w:t>
      </w:r>
      <w:r w:rsidR="009D6560">
        <w:rPr>
          <w:i/>
        </w:rPr>
        <w:t>2</w:t>
      </w:r>
      <w:r w:rsidR="00782E62">
        <w:rPr>
          <w:i/>
        </w:rPr>
        <w:t xml:space="preserve"> </w:t>
      </w:r>
      <w:r w:rsidR="00953357" w:rsidRPr="00F62F90">
        <w:rPr>
          <w:i/>
        </w:rPr>
        <w:t>năm 201</w:t>
      </w:r>
      <w:r w:rsidR="001260AA">
        <w:rPr>
          <w:i/>
        </w:rPr>
        <w:t>6</w:t>
      </w:r>
    </w:p>
    <w:p w:rsidR="004A32DB" w:rsidRDefault="00953357" w:rsidP="00A5107B">
      <w:pPr>
        <w:tabs>
          <w:tab w:val="left" w:pos="6480"/>
        </w:tabs>
        <w:ind w:left="90"/>
        <w:jc w:val="both"/>
        <w:rPr>
          <w:sz w:val="22"/>
          <w:szCs w:val="22"/>
        </w:rPr>
      </w:pPr>
      <w:r w:rsidRPr="002A352C">
        <w:rPr>
          <w:sz w:val="22"/>
          <w:szCs w:val="22"/>
        </w:rPr>
        <w:t xml:space="preserve">  Về </w:t>
      </w:r>
      <w:r w:rsidR="009179ED">
        <w:rPr>
          <w:sz w:val="22"/>
          <w:szCs w:val="22"/>
        </w:rPr>
        <w:t xml:space="preserve">thông báo lịch </w:t>
      </w:r>
      <w:r w:rsidR="004A32DB">
        <w:rPr>
          <w:sz w:val="22"/>
          <w:szCs w:val="22"/>
        </w:rPr>
        <w:t>học dự thính đối với</w:t>
      </w:r>
    </w:p>
    <w:p w:rsidR="009179ED" w:rsidRDefault="004A32DB" w:rsidP="00A5107B">
      <w:pPr>
        <w:tabs>
          <w:tab w:val="left" w:pos="6480"/>
        </w:tabs>
        <w:ind w:left="90"/>
        <w:jc w:val="both"/>
        <w:rPr>
          <w:sz w:val="22"/>
          <w:szCs w:val="22"/>
        </w:rPr>
      </w:pPr>
      <w:r>
        <w:rPr>
          <w:sz w:val="22"/>
          <w:szCs w:val="22"/>
        </w:rPr>
        <w:t>nhóm GVTA chưa đạt điều kiện lên lớp</w:t>
      </w:r>
    </w:p>
    <w:p w:rsidR="00271EFB" w:rsidRDefault="009179ED" w:rsidP="009179ED">
      <w:pPr>
        <w:tabs>
          <w:tab w:val="left" w:pos="6480"/>
        </w:tabs>
        <w:ind w:left="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A32DB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Luyện thi B2 và C1 </w:t>
      </w:r>
      <w:r w:rsidR="002E1155">
        <w:rPr>
          <w:sz w:val="22"/>
          <w:szCs w:val="22"/>
        </w:rPr>
        <w:t>tại IIG</w:t>
      </w:r>
      <w:r w:rsidR="00782E62">
        <w:rPr>
          <w:sz w:val="22"/>
          <w:szCs w:val="22"/>
        </w:rPr>
        <w:t>.</w:t>
      </w:r>
    </w:p>
    <w:p w:rsidR="00D930BA" w:rsidRDefault="00D930BA" w:rsidP="009179ED">
      <w:pPr>
        <w:tabs>
          <w:tab w:val="left" w:pos="6480"/>
        </w:tabs>
        <w:ind w:left="90"/>
        <w:jc w:val="both"/>
        <w:rPr>
          <w:sz w:val="22"/>
          <w:szCs w:val="22"/>
        </w:rPr>
      </w:pPr>
    </w:p>
    <w:p w:rsidR="008824C0" w:rsidRDefault="00953357" w:rsidP="00D930BA">
      <w:pPr>
        <w:ind w:left="2835" w:hanging="141"/>
        <w:jc w:val="both"/>
      </w:pPr>
      <w:r w:rsidRPr="00F62F90">
        <w:t xml:space="preserve">Kính gửi: </w:t>
      </w:r>
    </w:p>
    <w:p w:rsidR="00E51ABA" w:rsidRDefault="00E51ABA" w:rsidP="00D930BA">
      <w:pPr>
        <w:pStyle w:val="ListParagraph"/>
        <w:numPr>
          <w:ilvl w:val="0"/>
          <w:numId w:val="9"/>
        </w:numPr>
        <w:ind w:left="2835" w:hanging="141"/>
        <w:jc w:val="both"/>
      </w:pPr>
      <w:r>
        <w:t>Trưởng phòng Giáo dục và Đào tạo Quận, huyện;</w:t>
      </w:r>
    </w:p>
    <w:p w:rsidR="00953357" w:rsidRDefault="00271EFB" w:rsidP="00D930BA">
      <w:pPr>
        <w:pStyle w:val="ListParagraph"/>
        <w:numPr>
          <w:ilvl w:val="0"/>
          <w:numId w:val="9"/>
        </w:numPr>
        <w:ind w:left="2835" w:hanging="141"/>
        <w:jc w:val="both"/>
        <w:rPr>
          <w:i/>
        </w:rPr>
      </w:pPr>
      <w:r>
        <w:t>Hiệu trưởng các trường Trung học Phổ thông</w:t>
      </w:r>
      <w:bookmarkStart w:id="0" w:name="_GoBack"/>
      <w:bookmarkEnd w:id="0"/>
      <w:r w:rsidR="00422A00" w:rsidRPr="008824C0">
        <w:rPr>
          <w:i/>
        </w:rPr>
        <w:t>;</w:t>
      </w:r>
    </w:p>
    <w:p w:rsidR="008824C0" w:rsidRPr="008824C0" w:rsidRDefault="004A32DB" w:rsidP="00D930BA">
      <w:pPr>
        <w:pStyle w:val="ListParagraph"/>
        <w:numPr>
          <w:ilvl w:val="0"/>
          <w:numId w:val="9"/>
        </w:numPr>
        <w:ind w:left="2835" w:hanging="141"/>
        <w:jc w:val="both"/>
        <w:rPr>
          <w:i/>
        </w:rPr>
      </w:pPr>
      <w:r>
        <w:t>Giám đốc Trung tâm GDTX Quận Tân Phú.</w:t>
      </w:r>
    </w:p>
    <w:p w:rsidR="00A5107B" w:rsidRDefault="00A5107B" w:rsidP="00770389">
      <w:pPr>
        <w:spacing w:line="360" w:lineRule="auto"/>
        <w:ind w:left="2977" w:hanging="97"/>
        <w:jc w:val="both"/>
      </w:pPr>
    </w:p>
    <w:p w:rsidR="00953357" w:rsidRDefault="00B24B5E" w:rsidP="00C709C4">
      <w:pPr>
        <w:spacing w:line="288" w:lineRule="auto"/>
        <w:ind w:firstLine="709"/>
        <w:jc w:val="both"/>
        <w:rPr>
          <w:color w:val="000000"/>
        </w:rPr>
      </w:pPr>
      <w:r w:rsidRPr="00F62F90">
        <w:t xml:space="preserve">Sở Giáo dục và Đào tạo </w:t>
      </w:r>
      <w:r>
        <w:t xml:space="preserve">nhận được </w:t>
      </w:r>
      <w:r w:rsidR="00FA570A">
        <w:t>công vă</w:t>
      </w:r>
      <w:r w:rsidR="00B425DE">
        <w:t xml:space="preserve">n số </w:t>
      </w:r>
      <w:r w:rsidR="004A32DB">
        <w:t>481</w:t>
      </w:r>
      <w:r w:rsidR="00B425DE">
        <w:t xml:space="preserve">/IIG-ĐAHCM </w:t>
      </w:r>
      <w:r w:rsidR="00B16B69">
        <w:rPr>
          <w:color w:val="000000"/>
        </w:rPr>
        <w:t xml:space="preserve">của công ty Cổ phần </w:t>
      </w:r>
      <w:r w:rsidR="00B425DE">
        <w:rPr>
          <w:color w:val="000000"/>
        </w:rPr>
        <w:t>IIG Việt Nam</w:t>
      </w:r>
      <w:r w:rsidR="00B16B69">
        <w:rPr>
          <w:color w:val="000000"/>
        </w:rPr>
        <w:t xml:space="preserve"> </w:t>
      </w:r>
      <w:r w:rsidR="00953357" w:rsidRPr="00F62F90">
        <w:rPr>
          <w:color w:val="000000"/>
        </w:rPr>
        <w:t xml:space="preserve">về </w:t>
      </w:r>
      <w:r w:rsidR="001B7D2F">
        <w:rPr>
          <w:color w:val="000000"/>
        </w:rPr>
        <w:t>thông</w:t>
      </w:r>
      <w:r w:rsidR="004A32DB">
        <w:rPr>
          <w:color w:val="000000"/>
        </w:rPr>
        <w:t xml:space="preserve"> báo lịch học dự thính cho học viên chưa đạt điều kiện lên lớp Luyệ</w:t>
      </w:r>
      <w:r w:rsidR="00E51ABA">
        <w:rPr>
          <w:color w:val="000000"/>
        </w:rPr>
        <w:t xml:space="preserve">n thi </w:t>
      </w:r>
      <w:r w:rsidR="002E1155">
        <w:rPr>
          <w:color w:val="000000"/>
        </w:rPr>
        <w:t>B2</w:t>
      </w:r>
      <w:r w:rsidR="00E51ABA">
        <w:rPr>
          <w:color w:val="000000"/>
        </w:rPr>
        <w:t xml:space="preserve"> và Luyện thi C1</w:t>
      </w:r>
      <w:r w:rsidR="002E1155">
        <w:rPr>
          <w:color w:val="000000"/>
        </w:rPr>
        <w:t>;</w:t>
      </w:r>
    </w:p>
    <w:p w:rsidR="00953357" w:rsidRPr="00F62F90" w:rsidRDefault="001B7D2F" w:rsidP="00443D64">
      <w:pPr>
        <w:spacing w:line="288" w:lineRule="auto"/>
        <w:ind w:firstLine="709"/>
        <w:jc w:val="both"/>
      </w:pPr>
      <w:r>
        <w:rPr>
          <w:color w:val="000000"/>
        </w:rPr>
        <w:t xml:space="preserve">Đối với nhóm học viên </w:t>
      </w:r>
      <w:r w:rsidR="00865628">
        <w:rPr>
          <w:color w:val="000000"/>
        </w:rPr>
        <w:t xml:space="preserve">đã hoàn tất chương trình học B2 và C1 nhưng có kết quả thi cuối khóa </w:t>
      </w:r>
      <w:r>
        <w:rPr>
          <w:color w:val="000000"/>
        </w:rPr>
        <w:t>chưa đạt đ</w:t>
      </w:r>
      <w:r w:rsidR="0004505E">
        <w:rPr>
          <w:color w:val="000000"/>
        </w:rPr>
        <w:t>iều kiện lên lớp Luyện thi B2</w:t>
      </w:r>
      <w:r w:rsidR="00AB45A8">
        <w:rPr>
          <w:color w:val="000000"/>
        </w:rPr>
        <w:t xml:space="preserve"> và Luyện thi C1</w:t>
      </w:r>
      <w:r w:rsidR="00E93718">
        <w:rPr>
          <w:color w:val="000000"/>
        </w:rPr>
        <w:t xml:space="preserve">, </w:t>
      </w:r>
      <w:r w:rsidR="00806390">
        <w:rPr>
          <w:color w:val="000000"/>
        </w:rPr>
        <w:t xml:space="preserve">để bồi dưỡng bổ sung kiến thức, sau khi làm việc với bộ phận chuyên môn của đơn vị tổ chức bồi dưỡng, </w:t>
      </w:r>
      <w:r w:rsidR="00953357" w:rsidRPr="00F62F90">
        <w:t xml:space="preserve">Sở Giáo dục và Đào tạo </w:t>
      </w:r>
      <w:r w:rsidR="0004505E">
        <w:t>đề nghị các</w:t>
      </w:r>
      <w:r w:rsidR="00953357" w:rsidRPr="00F62F90">
        <w:rPr>
          <w:color w:val="000000"/>
        </w:rPr>
        <w:t xml:space="preserve"> </w:t>
      </w:r>
      <w:r w:rsidR="00865628">
        <w:rPr>
          <w:color w:val="000000"/>
        </w:rPr>
        <w:t>học viên nói trên</w:t>
      </w:r>
      <w:r w:rsidR="00953357" w:rsidRPr="00F62F90">
        <w:rPr>
          <w:color w:val="000000"/>
        </w:rPr>
        <w:t xml:space="preserve"> </w:t>
      </w:r>
      <w:r w:rsidR="00E27ECC" w:rsidRPr="00E27ECC">
        <w:rPr>
          <w:i/>
          <w:color w:val="000000"/>
        </w:rPr>
        <w:t xml:space="preserve">(danh sách cụ thể đính kèm) </w:t>
      </w:r>
      <w:r w:rsidR="00443D64">
        <w:rPr>
          <w:color w:val="000000"/>
        </w:rPr>
        <w:t xml:space="preserve">tiếp tục </w:t>
      </w:r>
      <w:r w:rsidR="00953357" w:rsidRPr="00F62F90">
        <w:rPr>
          <w:color w:val="000000"/>
        </w:rPr>
        <w:t xml:space="preserve">tham gia </w:t>
      </w:r>
      <w:r w:rsidR="00E93718">
        <w:rPr>
          <w:color w:val="000000"/>
        </w:rPr>
        <w:t>học dự thính</w:t>
      </w:r>
      <w:r w:rsidR="0004505E">
        <w:rPr>
          <w:color w:val="000000"/>
        </w:rPr>
        <w:t xml:space="preserve"> tại các lớp </w:t>
      </w:r>
      <w:r w:rsidR="00806390">
        <w:rPr>
          <w:color w:val="000000"/>
        </w:rPr>
        <w:t>B2</w:t>
      </w:r>
      <w:r w:rsidR="00443D64">
        <w:rPr>
          <w:color w:val="000000"/>
        </w:rPr>
        <w:t xml:space="preserve"> và C1 </w:t>
      </w:r>
      <w:r w:rsidR="00443D64" w:rsidRPr="005D295E">
        <w:rPr>
          <w:i/>
          <w:color w:val="000000"/>
        </w:rPr>
        <w:t>(chỉ học trực tiếp trên lớ</w:t>
      </w:r>
      <w:r w:rsidR="005D295E" w:rsidRPr="005D295E">
        <w:rPr>
          <w:i/>
          <w:color w:val="000000"/>
        </w:rPr>
        <w:t>p, không học trực tuyến</w:t>
      </w:r>
      <w:r w:rsidR="00443D64" w:rsidRPr="005D295E">
        <w:rPr>
          <w:i/>
          <w:color w:val="000000"/>
        </w:rPr>
        <w:t>)</w:t>
      </w:r>
      <w:r w:rsidR="00953357" w:rsidRPr="00F62F90">
        <w:rPr>
          <w:color w:val="000000"/>
        </w:rPr>
        <w:t xml:space="preserve">, cụ thể </w:t>
      </w:r>
      <w:r w:rsidR="00953357" w:rsidRPr="00F62F90">
        <w:t>như sau:</w:t>
      </w:r>
    </w:p>
    <w:p w:rsidR="002839ED" w:rsidRPr="00443D64" w:rsidRDefault="00953357" w:rsidP="00443D64">
      <w:pPr>
        <w:pStyle w:val="BodyTextIndent"/>
        <w:numPr>
          <w:ilvl w:val="0"/>
          <w:numId w:val="4"/>
        </w:numPr>
        <w:tabs>
          <w:tab w:val="left" w:pos="993"/>
        </w:tabs>
        <w:spacing w:after="0" w:line="288" w:lineRule="auto"/>
        <w:ind w:left="709" w:firstLine="0"/>
        <w:jc w:val="both"/>
        <w:rPr>
          <w:color w:val="000000"/>
        </w:rPr>
      </w:pPr>
      <w:r w:rsidRPr="00443D64">
        <w:rPr>
          <w:color w:val="000000"/>
        </w:rPr>
        <w:t>Thời gian</w:t>
      </w:r>
      <w:r w:rsidR="00FA570A" w:rsidRPr="00443D64">
        <w:rPr>
          <w:color w:val="000000"/>
        </w:rPr>
        <w:t xml:space="preserve"> khai giả</w:t>
      </w:r>
      <w:r w:rsidR="003D46B9" w:rsidRPr="00443D64">
        <w:rPr>
          <w:color w:val="000000"/>
        </w:rPr>
        <w:t>ng</w:t>
      </w:r>
      <w:r w:rsidRPr="00443D64">
        <w:rPr>
          <w:color w:val="000000"/>
        </w:rPr>
        <w:t xml:space="preserve">: </w:t>
      </w:r>
    </w:p>
    <w:p w:rsidR="00443D64" w:rsidRPr="00443D64" w:rsidRDefault="00443D64" w:rsidP="005D295E">
      <w:pPr>
        <w:pStyle w:val="ListParagraph"/>
        <w:numPr>
          <w:ilvl w:val="0"/>
          <w:numId w:val="9"/>
        </w:numPr>
        <w:tabs>
          <w:tab w:val="left" w:pos="993"/>
        </w:tabs>
        <w:spacing w:line="288" w:lineRule="auto"/>
        <w:ind w:left="0" w:firstLine="709"/>
        <w:jc w:val="both"/>
        <w:rPr>
          <w:color w:val="000000"/>
        </w:rPr>
      </w:pPr>
      <w:r w:rsidRPr="00443D64">
        <w:rPr>
          <w:color w:val="000000"/>
        </w:rPr>
        <w:t>50 HV học lớp dự thính</w:t>
      </w:r>
      <w:r w:rsidR="005D295E">
        <w:rPr>
          <w:color w:val="000000"/>
        </w:rPr>
        <w:t xml:space="preserve"> lớp </w:t>
      </w:r>
      <w:r w:rsidRPr="00443D64">
        <w:rPr>
          <w:color w:val="000000"/>
        </w:rPr>
        <w:t>B2</w:t>
      </w:r>
      <w:r w:rsidR="005D295E">
        <w:rPr>
          <w:color w:val="000000"/>
        </w:rPr>
        <w:t>.</w:t>
      </w:r>
      <w:r w:rsidRPr="00443D64">
        <w:rPr>
          <w:color w:val="000000"/>
        </w:rPr>
        <w:t xml:space="preserve"> Thời gian bắt đầu học: ngày 27/12/2016.</w:t>
      </w:r>
    </w:p>
    <w:p w:rsidR="00443D64" w:rsidRPr="00443D64" w:rsidRDefault="005D295E" w:rsidP="005D295E">
      <w:pPr>
        <w:pStyle w:val="ListParagraph"/>
        <w:numPr>
          <w:ilvl w:val="0"/>
          <w:numId w:val="9"/>
        </w:numPr>
        <w:tabs>
          <w:tab w:val="left" w:pos="993"/>
        </w:tabs>
        <w:spacing w:line="288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10 HV học lớp dự thính </w:t>
      </w:r>
      <w:r w:rsidR="00443D64" w:rsidRPr="00443D64">
        <w:rPr>
          <w:color w:val="000000"/>
        </w:rPr>
        <w:t>C1, dự kiến khai giảng tháng 06 năm 2017</w:t>
      </w:r>
      <w:r>
        <w:rPr>
          <w:color w:val="000000"/>
        </w:rPr>
        <w:t xml:space="preserve"> </w:t>
      </w:r>
      <w:r w:rsidRPr="005D295E">
        <w:rPr>
          <w:i/>
          <w:color w:val="000000"/>
        </w:rPr>
        <w:t>(thời điểm khai giảng cụ thể sẽ thông báo sau)</w:t>
      </w:r>
      <w:r w:rsidR="00443D64" w:rsidRPr="00443D64">
        <w:rPr>
          <w:color w:val="000000"/>
        </w:rPr>
        <w:t xml:space="preserve">.  </w:t>
      </w:r>
    </w:p>
    <w:p w:rsidR="00FA570A" w:rsidRPr="005D295E" w:rsidRDefault="005D295E" w:rsidP="00443D64">
      <w:pPr>
        <w:pStyle w:val="BodyTextIndent"/>
        <w:numPr>
          <w:ilvl w:val="0"/>
          <w:numId w:val="4"/>
        </w:numPr>
        <w:tabs>
          <w:tab w:val="left" w:pos="993"/>
        </w:tabs>
        <w:spacing w:after="0" w:line="288" w:lineRule="auto"/>
        <w:ind w:left="709" w:firstLine="0"/>
        <w:jc w:val="both"/>
        <w:rPr>
          <w:i/>
          <w:color w:val="000000"/>
        </w:rPr>
      </w:pPr>
      <w:r>
        <w:rPr>
          <w:color w:val="000000"/>
        </w:rPr>
        <w:t>Danh sách lớp, l</w:t>
      </w:r>
      <w:r w:rsidR="00FA570A" w:rsidRPr="00443D64">
        <w:rPr>
          <w:color w:val="000000"/>
        </w:rPr>
        <w:t>ịch học</w:t>
      </w:r>
      <w:r w:rsidR="002839ED" w:rsidRPr="00443D64">
        <w:rPr>
          <w:color w:val="000000"/>
        </w:rPr>
        <w:t xml:space="preserve"> và địa điểm</w:t>
      </w:r>
      <w:r w:rsidR="00FA570A" w:rsidRPr="00443D64">
        <w:rPr>
          <w:color w:val="000000"/>
        </w:rPr>
        <w:t xml:space="preserve">: </w:t>
      </w:r>
      <w:r w:rsidRPr="005D295E">
        <w:rPr>
          <w:i/>
          <w:color w:val="000000"/>
        </w:rPr>
        <w:t>(đính kèm theo công văn)</w:t>
      </w:r>
    </w:p>
    <w:p w:rsidR="00806390" w:rsidRDefault="00953357" w:rsidP="00C709C4">
      <w:pPr>
        <w:pStyle w:val="BodyTextIndent"/>
        <w:tabs>
          <w:tab w:val="left" w:pos="720"/>
        </w:tabs>
        <w:spacing w:after="0" w:line="288" w:lineRule="auto"/>
        <w:ind w:left="0" w:firstLine="11"/>
        <w:jc w:val="both"/>
      </w:pPr>
      <w:r>
        <w:tab/>
      </w:r>
      <w:r w:rsidR="0004505E">
        <w:t xml:space="preserve">Sau khi hoàn tất lớp và thi cuối khóa đạt yêu cầu, </w:t>
      </w:r>
      <w:r w:rsidR="00806390">
        <w:t>các học viên này sẽ được tiếp tục tham gi</w:t>
      </w:r>
      <w:r w:rsidR="00443D64">
        <w:t>a lớp Luyện thi và thi cuối khóa</w:t>
      </w:r>
      <w:r w:rsidR="00806390">
        <w:t xml:space="preserve"> bồi dưỡng theo quy định.</w:t>
      </w:r>
    </w:p>
    <w:p w:rsidR="00116B6C" w:rsidRDefault="00806390" w:rsidP="00C709C4">
      <w:pPr>
        <w:pStyle w:val="BodyTextIndent"/>
        <w:tabs>
          <w:tab w:val="left" w:pos="720"/>
        </w:tabs>
        <w:spacing w:after="0" w:line="288" w:lineRule="auto"/>
        <w:ind w:left="0" w:firstLine="11"/>
        <w:jc w:val="both"/>
        <w:rPr>
          <w:lang w:val="vi-VN"/>
        </w:rPr>
      </w:pPr>
      <w:r>
        <w:tab/>
      </w:r>
      <w:r w:rsidR="00953357" w:rsidRPr="00F62F90">
        <w:t xml:space="preserve">Sở Giáo dục và Đào tạo </w:t>
      </w:r>
      <w:r w:rsidR="00E27ECC">
        <w:t xml:space="preserve">đề nghị thủ trưởng các </w:t>
      </w:r>
      <w:r w:rsidR="00953357" w:rsidRPr="00F62F90">
        <w:t xml:space="preserve">đơn vị </w:t>
      </w:r>
      <w:r w:rsidR="00E27ECC">
        <w:t xml:space="preserve">thông báo </w:t>
      </w:r>
      <w:r w:rsidR="00116B6C" w:rsidRPr="000A24AC">
        <w:rPr>
          <w:color w:val="000000"/>
        </w:rPr>
        <w:t xml:space="preserve">thông báo lịch </w:t>
      </w:r>
      <w:r w:rsidR="00FA570A">
        <w:rPr>
          <w:color w:val="000000"/>
        </w:rPr>
        <w:t>học</w:t>
      </w:r>
      <w:r w:rsidR="00116B6C" w:rsidRPr="000A24AC">
        <w:rPr>
          <w:color w:val="000000"/>
        </w:rPr>
        <w:t xml:space="preserve"> đến các giáo viên tiếng Anh của đơn vị để tham dự đầy đủ</w:t>
      </w:r>
      <w:r w:rsidR="00116B6C">
        <w:t>./.</w:t>
      </w:r>
    </w:p>
    <w:p w:rsidR="00C709C4" w:rsidRPr="00C709C4" w:rsidRDefault="00C709C4" w:rsidP="00C709C4">
      <w:pPr>
        <w:pStyle w:val="BodyTextIndent"/>
        <w:tabs>
          <w:tab w:val="left" w:pos="720"/>
        </w:tabs>
        <w:spacing w:after="0" w:line="288" w:lineRule="auto"/>
        <w:ind w:left="0" w:firstLine="11"/>
        <w:jc w:val="both"/>
        <w:rPr>
          <w:lang w:val="vi-VN"/>
        </w:rPr>
      </w:pPr>
    </w:p>
    <w:p w:rsidR="00953357" w:rsidRPr="002A352C" w:rsidRDefault="00116B6C" w:rsidP="00116B6C">
      <w:pPr>
        <w:pStyle w:val="BodyTextIndent"/>
        <w:tabs>
          <w:tab w:val="left" w:pos="993"/>
        </w:tabs>
        <w:spacing w:after="0"/>
        <w:ind w:left="709" w:firstLine="11"/>
        <w:jc w:val="both"/>
        <w:rPr>
          <w:sz w:val="22"/>
          <w:szCs w:val="22"/>
        </w:rPr>
      </w:pPr>
      <w:r w:rsidRPr="00116B6C">
        <w:rPr>
          <w:b/>
          <w:i/>
          <w:sz w:val="22"/>
          <w:szCs w:val="22"/>
        </w:rPr>
        <w:t>Nơi nhận: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1155">
        <w:rPr>
          <w:b/>
        </w:rPr>
        <w:t>TL</w:t>
      </w:r>
      <w:r w:rsidR="00953357" w:rsidRPr="00F62F90">
        <w:rPr>
          <w:b/>
        </w:rPr>
        <w:t>. GIÁM ĐỐC</w:t>
      </w:r>
    </w:p>
    <w:p w:rsidR="00953357" w:rsidRPr="00D272AE" w:rsidRDefault="00116B6C" w:rsidP="00116B6C">
      <w:pPr>
        <w:tabs>
          <w:tab w:val="num" w:pos="720"/>
          <w:tab w:val="left" w:pos="2520"/>
          <w:tab w:val="left" w:pos="3600"/>
        </w:tabs>
        <w:jc w:val="both"/>
        <w:rPr>
          <w:b/>
        </w:rPr>
      </w:pPr>
      <w:r>
        <w:rPr>
          <w:sz w:val="22"/>
          <w:szCs w:val="22"/>
        </w:rPr>
        <w:tab/>
      </w:r>
      <w:r w:rsidR="00953357" w:rsidRPr="00F62F90">
        <w:rPr>
          <w:sz w:val="22"/>
          <w:szCs w:val="22"/>
        </w:rPr>
        <w:t>- Như trên;</w:t>
      </w:r>
      <w:r w:rsidR="00953357" w:rsidRPr="00F62F90">
        <w:rPr>
          <w:b/>
          <w:i/>
        </w:rPr>
        <w:tab/>
      </w:r>
      <w:r w:rsidR="00953357" w:rsidRPr="00F62F90">
        <w:rPr>
          <w:b/>
          <w:i/>
        </w:rPr>
        <w:tab/>
      </w:r>
      <w:r w:rsidR="00D272AE">
        <w:rPr>
          <w:b/>
          <w:i/>
        </w:rPr>
        <w:t xml:space="preserve">        </w:t>
      </w:r>
      <w:r w:rsidR="00B32F46">
        <w:rPr>
          <w:b/>
          <w:i/>
        </w:rPr>
        <w:t xml:space="preserve">   </w:t>
      </w:r>
      <w:r w:rsidR="00342058">
        <w:rPr>
          <w:b/>
          <w:i/>
        </w:rPr>
        <w:tab/>
      </w:r>
      <w:r w:rsidR="002E1155" w:rsidRPr="002E1155">
        <w:rPr>
          <w:b/>
        </w:rPr>
        <w:t>TRƯỞNG PHÒNG TỔ CHỨC CÁN BỘ</w:t>
      </w:r>
    </w:p>
    <w:p w:rsidR="009179ED" w:rsidRDefault="00342058" w:rsidP="00116B6C">
      <w:pPr>
        <w:tabs>
          <w:tab w:val="num" w:pos="720"/>
          <w:tab w:val="left" w:pos="2520"/>
          <w:tab w:val="left" w:pos="3600"/>
        </w:tabs>
        <w:ind w:left="72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- </w:t>
      </w:r>
      <w:r w:rsidR="00953357" w:rsidRPr="00F62F90">
        <w:rPr>
          <w:sz w:val="22"/>
          <w:szCs w:val="22"/>
        </w:rPr>
        <w:t xml:space="preserve">Giám đốc </w:t>
      </w:r>
      <w:r w:rsidR="00953357" w:rsidRPr="00F62F90">
        <w:rPr>
          <w:i/>
          <w:sz w:val="22"/>
          <w:szCs w:val="22"/>
        </w:rPr>
        <w:t>(để báo cáo);</w:t>
      </w:r>
    </w:p>
    <w:p w:rsidR="00953357" w:rsidRPr="00D272AE" w:rsidRDefault="009179ED" w:rsidP="009179ED">
      <w:pPr>
        <w:tabs>
          <w:tab w:val="num" w:pos="720"/>
          <w:tab w:val="left" w:pos="2520"/>
          <w:tab w:val="left" w:pos="36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="00D82B31">
        <w:rPr>
          <w:sz w:val="22"/>
          <w:szCs w:val="22"/>
        </w:rPr>
        <w:t>Ô. Thanh-PGĐ</w:t>
      </w:r>
      <w:r>
        <w:rPr>
          <w:sz w:val="22"/>
          <w:szCs w:val="22"/>
        </w:rPr>
        <w:t xml:space="preserve"> </w:t>
      </w:r>
      <w:r w:rsidRPr="00D82B31">
        <w:rPr>
          <w:i/>
          <w:sz w:val="22"/>
          <w:szCs w:val="22"/>
        </w:rPr>
        <w:t>(để báo cáo)</w:t>
      </w:r>
      <w:r>
        <w:rPr>
          <w:sz w:val="22"/>
          <w:szCs w:val="22"/>
        </w:rPr>
        <w:t>;</w:t>
      </w:r>
      <w:r w:rsidR="00D272AE">
        <w:rPr>
          <w:sz w:val="22"/>
          <w:szCs w:val="22"/>
        </w:rPr>
        <w:tab/>
        <w:t xml:space="preserve">         </w:t>
      </w:r>
      <w:r w:rsidR="008C0D28">
        <w:rPr>
          <w:sz w:val="22"/>
          <w:szCs w:val="22"/>
        </w:rPr>
        <w:t xml:space="preserve">                    </w:t>
      </w:r>
      <w:r w:rsidR="00D272AE">
        <w:rPr>
          <w:sz w:val="22"/>
          <w:szCs w:val="22"/>
        </w:rPr>
        <w:t xml:space="preserve"> </w:t>
      </w:r>
    </w:p>
    <w:p w:rsidR="00D272AE" w:rsidRPr="00F62F90" w:rsidRDefault="00F977E7" w:rsidP="00B556A8">
      <w:pPr>
        <w:tabs>
          <w:tab w:val="left" w:pos="720"/>
          <w:tab w:val="num" w:pos="1440"/>
          <w:tab w:val="left" w:pos="2520"/>
          <w:tab w:val="left" w:pos="3600"/>
        </w:tabs>
        <w:ind w:left="720"/>
        <w:jc w:val="both"/>
      </w:pPr>
      <w:r>
        <w:rPr>
          <w:sz w:val="22"/>
          <w:szCs w:val="22"/>
        </w:rPr>
        <w:t>- Lưu (VT</w:t>
      </w:r>
      <w:r w:rsidR="00953357" w:rsidRPr="00F62F90">
        <w:rPr>
          <w:sz w:val="22"/>
          <w:szCs w:val="22"/>
        </w:rPr>
        <w:t xml:space="preserve">, TCCB)                                                                    </w:t>
      </w:r>
      <w:r w:rsidR="00F743A9" w:rsidRPr="00F743A9">
        <w:rPr>
          <w:b/>
          <w:i/>
          <w:sz w:val="22"/>
          <w:szCs w:val="22"/>
        </w:rPr>
        <w:t>(đã ký)</w:t>
      </w:r>
      <w:r w:rsidR="00953357" w:rsidRPr="00F743A9">
        <w:rPr>
          <w:b/>
          <w:i/>
          <w:sz w:val="22"/>
          <w:szCs w:val="22"/>
        </w:rPr>
        <w:t xml:space="preserve">   </w:t>
      </w:r>
      <w:r w:rsidR="00953357" w:rsidRPr="00F62F90">
        <w:rPr>
          <w:i/>
          <w:sz w:val="22"/>
          <w:szCs w:val="22"/>
        </w:rPr>
        <w:tab/>
      </w:r>
      <w:r w:rsidR="00953357" w:rsidRPr="00F62F90">
        <w:rPr>
          <w:i/>
          <w:sz w:val="22"/>
          <w:szCs w:val="22"/>
        </w:rPr>
        <w:tab/>
      </w:r>
      <w:r w:rsidR="00953357" w:rsidRPr="00F62F90">
        <w:rPr>
          <w:i/>
          <w:sz w:val="22"/>
          <w:szCs w:val="22"/>
        </w:rPr>
        <w:tab/>
      </w:r>
      <w:r w:rsidR="00953357" w:rsidRPr="00F62F90">
        <w:tab/>
      </w:r>
      <w:r w:rsidR="00953357" w:rsidRPr="00F62F90">
        <w:tab/>
      </w:r>
      <w:r w:rsidR="00953357" w:rsidRPr="00F62F90">
        <w:tab/>
      </w:r>
      <w:r w:rsidR="00953357" w:rsidRPr="00F62F90">
        <w:tab/>
      </w:r>
      <w:r w:rsidR="00953357" w:rsidRPr="00F62F90">
        <w:tab/>
      </w:r>
      <w:r w:rsidR="00953357">
        <w:tab/>
      </w:r>
      <w:r w:rsidR="00953357">
        <w:tab/>
      </w:r>
    </w:p>
    <w:p w:rsidR="00D930BA" w:rsidRDefault="00953357" w:rsidP="00D930BA">
      <w:pPr>
        <w:tabs>
          <w:tab w:val="num" w:pos="1440"/>
          <w:tab w:val="left" w:pos="2520"/>
          <w:tab w:val="left" w:pos="3600"/>
        </w:tabs>
        <w:jc w:val="both"/>
        <w:rPr>
          <w:b/>
          <w:lang w:val="vi-VN"/>
        </w:rPr>
      </w:pPr>
      <w:r>
        <w:rPr>
          <w:b/>
        </w:rPr>
        <w:tab/>
      </w:r>
      <w:r>
        <w:rPr>
          <w:b/>
        </w:rPr>
        <w:tab/>
      </w:r>
      <w:r w:rsidR="00116B6C">
        <w:rPr>
          <w:b/>
        </w:rPr>
        <w:tab/>
      </w:r>
      <w:r w:rsidR="00116B6C">
        <w:rPr>
          <w:b/>
        </w:rPr>
        <w:tab/>
      </w:r>
      <w:r w:rsidR="00116B6C">
        <w:rPr>
          <w:b/>
        </w:rPr>
        <w:tab/>
      </w:r>
      <w:r w:rsidR="00B32F46">
        <w:rPr>
          <w:b/>
          <w:lang w:val="vi-VN"/>
        </w:rPr>
        <w:t xml:space="preserve">       </w:t>
      </w:r>
      <w:r w:rsidR="00342058">
        <w:rPr>
          <w:b/>
        </w:rPr>
        <w:t xml:space="preserve">  </w:t>
      </w:r>
      <w:r w:rsidR="002E1155">
        <w:rPr>
          <w:b/>
        </w:rPr>
        <w:t>Nguyễn Huỳnh Long</w:t>
      </w:r>
    </w:p>
    <w:p w:rsidR="00D930BA" w:rsidRDefault="00D930BA" w:rsidP="00D930BA">
      <w:pPr>
        <w:tabs>
          <w:tab w:val="num" w:pos="1440"/>
          <w:tab w:val="left" w:pos="2520"/>
          <w:tab w:val="left" w:pos="3600"/>
        </w:tabs>
        <w:jc w:val="both"/>
        <w:rPr>
          <w:b/>
          <w:lang w:val="vi-VN"/>
        </w:rPr>
      </w:pPr>
    </w:p>
    <w:p w:rsidR="009179ED" w:rsidRDefault="009179ED" w:rsidP="009179ED">
      <w:pPr>
        <w:spacing w:after="200" w:line="276" w:lineRule="auto"/>
        <w:rPr>
          <w:b/>
        </w:rPr>
      </w:pPr>
    </w:p>
    <w:p w:rsidR="009179ED" w:rsidRDefault="009179ED" w:rsidP="009179ED">
      <w:pPr>
        <w:spacing w:after="200" w:line="276" w:lineRule="auto"/>
        <w:rPr>
          <w:b/>
        </w:rPr>
      </w:pPr>
    </w:p>
    <w:p w:rsidR="00953357" w:rsidRPr="00F62F90" w:rsidRDefault="00953357" w:rsidP="00953357">
      <w:pPr>
        <w:tabs>
          <w:tab w:val="num" w:pos="1440"/>
          <w:tab w:val="left" w:pos="2520"/>
          <w:tab w:val="left" w:pos="3600"/>
        </w:tabs>
        <w:spacing w:line="360" w:lineRule="auto"/>
        <w:jc w:val="both"/>
      </w:pPr>
    </w:p>
    <w:p w:rsidR="005D295E" w:rsidRDefault="00953357">
      <w:pPr>
        <w:spacing w:after="200" w:line="276" w:lineRule="auto"/>
        <w:rPr>
          <w:b/>
        </w:rPr>
      </w:pPr>
      <w:r w:rsidRPr="00F62F90">
        <w:rPr>
          <w:b/>
        </w:rPr>
        <w:br w:type="page"/>
      </w:r>
    </w:p>
    <w:p w:rsidR="00953357" w:rsidRDefault="005D295E" w:rsidP="00953357">
      <w:pPr>
        <w:spacing w:line="360" w:lineRule="auto"/>
        <w:rPr>
          <w:b/>
        </w:rPr>
      </w:pPr>
      <w:r w:rsidRPr="005D295E">
        <w:rPr>
          <w:noProof/>
        </w:rPr>
        <w:lastRenderedPageBreak/>
        <w:drawing>
          <wp:inline distT="0" distB="0" distL="0" distR="0">
            <wp:extent cx="6229350" cy="29562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95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95E" w:rsidRDefault="005D295E" w:rsidP="00953357">
      <w:pPr>
        <w:pBdr>
          <w:bar w:val="single" w:sz="4" w:color="auto"/>
        </w:pBdr>
        <w:tabs>
          <w:tab w:val="left" w:pos="0"/>
          <w:tab w:val="center" w:pos="1440"/>
          <w:tab w:val="left" w:pos="4500"/>
          <w:tab w:val="left" w:pos="4680"/>
          <w:tab w:val="center" w:pos="6480"/>
        </w:tabs>
        <w:ind w:right="-32"/>
      </w:pPr>
    </w:p>
    <w:p w:rsidR="005D295E" w:rsidRDefault="005D295E" w:rsidP="00953357">
      <w:pPr>
        <w:pBdr>
          <w:bar w:val="single" w:sz="4" w:color="auto"/>
        </w:pBdr>
        <w:tabs>
          <w:tab w:val="left" w:pos="0"/>
          <w:tab w:val="center" w:pos="1440"/>
          <w:tab w:val="left" w:pos="4500"/>
          <w:tab w:val="left" w:pos="4680"/>
          <w:tab w:val="center" w:pos="6480"/>
        </w:tabs>
        <w:ind w:right="-32"/>
      </w:pPr>
      <w:r w:rsidRPr="005D295E">
        <w:rPr>
          <w:noProof/>
        </w:rPr>
        <w:drawing>
          <wp:inline distT="0" distB="0" distL="0" distR="0">
            <wp:extent cx="6229350" cy="4607264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60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95E" w:rsidRDefault="005D295E" w:rsidP="00953357">
      <w:pPr>
        <w:pBdr>
          <w:bar w:val="single" w:sz="4" w:color="auto"/>
        </w:pBdr>
        <w:tabs>
          <w:tab w:val="left" w:pos="0"/>
          <w:tab w:val="center" w:pos="1440"/>
          <w:tab w:val="left" w:pos="4500"/>
          <w:tab w:val="left" w:pos="4680"/>
          <w:tab w:val="center" w:pos="6480"/>
        </w:tabs>
        <w:ind w:right="-32"/>
      </w:pPr>
    </w:p>
    <w:p w:rsidR="00865628" w:rsidRDefault="00865628" w:rsidP="00865628">
      <w:pPr>
        <w:spacing w:after="200" w:line="276" w:lineRule="auto"/>
      </w:pPr>
    </w:p>
    <w:p w:rsidR="00865628" w:rsidRDefault="005D295E" w:rsidP="00865628">
      <w:pPr>
        <w:spacing w:after="200" w:line="276" w:lineRule="auto"/>
      </w:pPr>
      <w:r w:rsidRPr="005D295E">
        <w:rPr>
          <w:noProof/>
        </w:rPr>
        <w:lastRenderedPageBreak/>
        <w:drawing>
          <wp:inline distT="0" distB="0" distL="0" distR="0">
            <wp:extent cx="6229350" cy="539764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539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865628" w:rsidRDefault="00865628" w:rsidP="00953357">
      <w:pPr>
        <w:pBdr>
          <w:bar w:val="single" w:sz="4" w:color="auto"/>
        </w:pBdr>
        <w:tabs>
          <w:tab w:val="left" w:pos="0"/>
          <w:tab w:val="center" w:pos="1440"/>
          <w:tab w:val="left" w:pos="4500"/>
          <w:tab w:val="left" w:pos="4680"/>
          <w:tab w:val="center" w:pos="6480"/>
        </w:tabs>
        <w:ind w:right="-32"/>
      </w:pPr>
      <w:r w:rsidRPr="00865628">
        <w:rPr>
          <w:noProof/>
        </w:rPr>
        <w:lastRenderedPageBreak/>
        <w:drawing>
          <wp:inline distT="0" distB="0" distL="0" distR="0">
            <wp:extent cx="6229350" cy="5597474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55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628" w:rsidRDefault="00865628">
      <w:pPr>
        <w:spacing w:after="200" w:line="276" w:lineRule="auto"/>
      </w:pPr>
    </w:p>
    <w:sectPr w:rsidR="00865628" w:rsidSect="00B556A8">
      <w:footerReference w:type="default" r:id="rId11"/>
      <w:pgSz w:w="11907" w:h="16839" w:code="9"/>
      <w:pgMar w:top="851" w:right="1017" w:bottom="630" w:left="1080" w:header="720" w:footer="2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9F5" w:rsidRDefault="003509F5" w:rsidP="000B296A">
      <w:r>
        <w:separator/>
      </w:r>
    </w:p>
  </w:endnote>
  <w:endnote w:type="continuationSeparator" w:id="0">
    <w:p w:rsidR="003509F5" w:rsidRDefault="003509F5" w:rsidP="000B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ED" w:rsidRPr="002A352C" w:rsidRDefault="009179ED">
    <w:pPr>
      <w:pStyle w:val="Footer"/>
      <w:rPr>
        <w:i/>
        <w:sz w:val="10"/>
        <w:szCs w:val="10"/>
      </w:rPr>
    </w:pPr>
    <w:r>
      <w:rPr>
        <w:i/>
        <w:sz w:val="14"/>
        <w:szCs w:val="14"/>
      </w:rPr>
      <w:tab/>
    </w:r>
    <w:r>
      <w:rPr>
        <w:i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9F5" w:rsidRDefault="003509F5" w:rsidP="000B296A">
      <w:r>
        <w:separator/>
      </w:r>
    </w:p>
  </w:footnote>
  <w:footnote w:type="continuationSeparator" w:id="0">
    <w:p w:rsidR="003509F5" w:rsidRDefault="003509F5" w:rsidP="000B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1BD"/>
    <w:multiLevelType w:val="hybridMultilevel"/>
    <w:tmpl w:val="CB040294"/>
    <w:lvl w:ilvl="0" w:tplc="88F0C902">
      <w:start w:val="2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2470C00"/>
    <w:multiLevelType w:val="hybridMultilevel"/>
    <w:tmpl w:val="38CAE802"/>
    <w:lvl w:ilvl="0" w:tplc="0409000F">
      <w:start w:val="1"/>
      <w:numFmt w:val="decimal"/>
      <w:lvlText w:val="%1."/>
      <w:lvlJc w:val="left"/>
      <w:pPr>
        <w:ind w:left="5490" w:hanging="360"/>
      </w:p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2" w15:restartNumberingAfterBreak="0">
    <w:nsid w:val="08960434"/>
    <w:multiLevelType w:val="hybridMultilevel"/>
    <w:tmpl w:val="8C588962"/>
    <w:lvl w:ilvl="0" w:tplc="028021A6">
      <w:start w:val="1"/>
      <w:numFmt w:val="bullet"/>
      <w:lvlText w:val="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90"/>
        </w:tabs>
        <w:ind w:left="5490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3" w:tplc="2CF2B120">
      <w:start w:val="1"/>
      <w:numFmt w:val="bullet"/>
      <w:lvlText w:val="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4" w:tplc="21CACEE8">
      <w:numFmt w:val="bullet"/>
      <w:lvlText w:val="-"/>
      <w:lvlJc w:val="left"/>
      <w:pPr>
        <w:ind w:left="7650" w:hanging="360"/>
      </w:pPr>
      <w:rPr>
        <w:rFonts w:ascii="Times New Roman" w:eastAsia="Times New Roman" w:hAnsi="Times New Roman" w:cs="Times New Roman" w:hint="default"/>
      </w:rPr>
    </w:lvl>
    <w:lvl w:ilvl="5" w:tplc="FE48933E">
      <w:start w:val="1"/>
      <w:numFmt w:val="lowerLetter"/>
      <w:lvlText w:val="%6."/>
      <w:lvlJc w:val="left"/>
      <w:pPr>
        <w:ind w:left="837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10"/>
        </w:tabs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30"/>
        </w:tabs>
        <w:ind w:left="10530" w:hanging="360"/>
      </w:pPr>
      <w:rPr>
        <w:rFonts w:ascii="Wingdings" w:hAnsi="Wingdings" w:hint="default"/>
      </w:rPr>
    </w:lvl>
  </w:abstractNum>
  <w:abstractNum w:abstractNumId="3" w15:restartNumberingAfterBreak="0">
    <w:nsid w:val="0B946AD4"/>
    <w:multiLevelType w:val="hybridMultilevel"/>
    <w:tmpl w:val="38CAE802"/>
    <w:lvl w:ilvl="0" w:tplc="0409000F">
      <w:start w:val="1"/>
      <w:numFmt w:val="decimal"/>
      <w:lvlText w:val="%1."/>
      <w:lvlJc w:val="left"/>
      <w:pPr>
        <w:ind w:left="5490" w:hanging="360"/>
      </w:p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4" w15:restartNumberingAfterBreak="0">
    <w:nsid w:val="1C4B2BB2"/>
    <w:multiLevelType w:val="hybridMultilevel"/>
    <w:tmpl w:val="8CE83298"/>
    <w:lvl w:ilvl="0" w:tplc="5128D40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1FEB2F02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B5662"/>
    <w:multiLevelType w:val="hybridMultilevel"/>
    <w:tmpl w:val="4DB81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5677E"/>
    <w:multiLevelType w:val="hybridMultilevel"/>
    <w:tmpl w:val="9270629C"/>
    <w:lvl w:ilvl="0" w:tplc="601ED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0C464E"/>
    <w:multiLevelType w:val="hybridMultilevel"/>
    <w:tmpl w:val="4DE6DF0C"/>
    <w:lvl w:ilvl="0" w:tplc="92CE7154">
      <w:start w:val="1"/>
      <w:numFmt w:val="decimal"/>
      <w:lvlText w:val="%1."/>
      <w:lvlJc w:val="left"/>
      <w:pPr>
        <w:ind w:left="54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9" w15:restartNumberingAfterBreak="0">
    <w:nsid w:val="59670DFF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32B4E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50E19"/>
    <w:multiLevelType w:val="hybridMultilevel"/>
    <w:tmpl w:val="C968219E"/>
    <w:lvl w:ilvl="0" w:tplc="0C2EA42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6EE75673"/>
    <w:multiLevelType w:val="hybridMultilevel"/>
    <w:tmpl w:val="921CA7F4"/>
    <w:lvl w:ilvl="0" w:tplc="2D8A8F7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2"/>
  </w:num>
  <w:num w:numId="6">
    <w:abstractNumId w:val="6"/>
  </w:num>
  <w:num w:numId="7">
    <w:abstractNumId w:val="10"/>
  </w:num>
  <w:num w:numId="8">
    <w:abstractNumId w:val="9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72"/>
    <w:rsid w:val="000014AA"/>
    <w:rsid w:val="000042F9"/>
    <w:rsid w:val="00006CBB"/>
    <w:rsid w:val="0004505E"/>
    <w:rsid w:val="00055B3A"/>
    <w:rsid w:val="00063497"/>
    <w:rsid w:val="000719FE"/>
    <w:rsid w:val="00077D40"/>
    <w:rsid w:val="000B1030"/>
    <w:rsid w:val="000B296A"/>
    <w:rsid w:val="000E28DC"/>
    <w:rsid w:val="000E39C4"/>
    <w:rsid w:val="000F0650"/>
    <w:rsid w:val="000F6843"/>
    <w:rsid w:val="00112056"/>
    <w:rsid w:val="00116B6C"/>
    <w:rsid w:val="001260AA"/>
    <w:rsid w:val="00133421"/>
    <w:rsid w:val="00175CD3"/>
    <w:rsid w:val="001946A3"/>
    <w:rsid w:val="00197C1D"/>
    <w:rsid w:val="001B7D2F"/>
    <w:rsid w:val="001C4981"/>
    <w:rsid w:val="001C7C60"/>
    <w:rsid w:val="001E1040"/>
    <w:rsid w:val="001E1FCB"/>
    <w:rsid w:val="002001F4"/>
    <w:rsid w:val="00244610"/>
    <w:rsid w:val="00246519"/>
    <w:rsid w:val="00247984"/>
    <w:rsid w:val="00271EFB"/>
    <w:rsid w:val="002839ED"/>
    <w:rsid w:val="0028450D"/>
    <w:rsid w:val="0028645F"/>
    <w:rsid w:val="002A352C"/>
    <w:rsid w:val="002A3EB7"/>
    <w:rsid w:val="002A5D10"/>
    <w:rsid w:val="002A7E3D"/>
    <w:rsid w:val="002C5474"/>
    <w:rsid w:val="002D1ED7"/>
    <w:rsid w:val="002D62E1"/>
    <w:rsid w:val="002E1155"/>
    <w:rsid w:val="00315546"/>
    <w:rsid w:val="0032030B"/>
    <w:rsid w:val="003279AD"/>
    <w:rsid w:val="00342058"/>
    <w:rsid w:val="003509F5"/>
    <w:rsid w:val="00370AF3"/>
    <w:rsid w:val="00382632"/>
    <w:rsid w:val="00387217"/>
    <w:rsid w:val="00396ED7"/>
    <w:rsid w:val="003A20BA"/>
    <w:rsid w:val="003A7AAE"/>
    <w:rsid w:val="003B095B"/>
    <w:rsid w:val="003B7357"/>
    <w:rsid w:val="003D1300"/>
    <w:rsid w:val="003D46B9"/>
    <w:rsid w:val="003D5C82"/>
    <w:rsid w:val="003D71AD"/>
    <w:rsid w:val="003E445E"/>
    <w:rsid w:val="0040441F"/>
    <w:rsid w:val="00410337"/>
    <w:rsid w:val="004151E7"/>
    <w:rsid w:val="00417E91"/>
    <w:rsid w:val="004226E1"/>
    <w:rsid w:val="00422A00"/>
    <w:rsid w:val="0043677B"/>
    <w:rsid w:val="0044299A"/>
    <w:rsid w:val="00443D64"/>
    <w:rsid w:val="00444D37"/>
    <w:rsid w:val="00454D86"/>
    <w:rsid w:val="00496102"/>
    <w:rsid w:val="004A129F"/>
    <w:rsid w:val="004A32DB"/>
    <w:rsid w:val="004D7F6D"/>
    <w:rsid w:val="004E321A"/>
    <w:rsid w:val="004E7A48"/>
    <w:rsid w:val="004F381E"/>
    <w:rsid w:val="00511014"/>
    <w:rsid w:val="005236DC"/>
    <w:rsid w:val="005519C3"/>
    <w:rsid w:val="00553214"/>
    <w:rsid w:val="00592ABC"/>
    <w:rsid w:val="005A6644"/>
    <w:rsid w:val="005B62D7"/>
    <w:rsid w:val="005C2E82"/>
    <w:rsid w:val="005C6509"/>
    <w:rsid w:val="005D295E"/>
    <w:rsid w:val="005D2BE9"/>
    <w:rsid w:val="00607740"/>
    <w:rsid w:val="00610964"/>
    <w:rsid w:val="006109EA"/>
    <w:rsid w:val="00615569"/>
    <w:rsid w:val="00616171"/>
    <w:rsid w:val="00626EAB"/>
    <w:rsid w:val="00631DC4"/>
    <w:rsid w:val="00661B43"/>
    <w:rsid w:val="00671E16"/>
    <w:rsid w:val="00691F95"/>
    <w:rsid w:val="00695C94"/>
    <w:rsid w:val="006A30D1"/>
    <w:rsid w:val="006C6513"/>
    <w:rsid w:val="006F6BAF"/>
    <w:rsid w:val="0070658C"/>
    <w:rsid w:val="00707A80"/>
    <w:rsid w:val="007150C4"/>
    <w:rsid w:val="00770389"/>
    <w:rsid w:val="00782E62"/>
    <w:rsid w:val="00791D2F"/>
    <w:rsid w:val="007A18A3"/>
    <w:rsid w:val="007A5997"/>
    <w:rsid w:val="007B7E87"/>
    <w:rsid w:val="007E7085"/>
    <w:rsid w:val="007F1713"/>
    <w:rsid w:val="00806390"/>
    <w:rsid w:val="008129C0"/>
    <w:rsid w:val="00813644"/>
    <w:rsid w:val="008174E2"/>
    <w:rsid w:val="008236B5"/>
    <w:rsid w:val="0082575B"/>
    <w:rsid w:val="00826472"/>
    <w:rsid w:val="0083290E"/>
    <w:rsid w:val="008346B4"/>
    <w:rsid w:val="00847CD0"/>
    <w:rsid w:val="0085245C"/>
    <w:rsid w:val="00865628"/>
    <w:rsid w:val="008824C0"/>
    <w:rsid w:val="00891B2C"/>
    <w:rsid w:val="008B0B43"/>
    <w:rsid w:val="008B5BD8"/>
    <w:rsid w:val="008C0D28"/>
    <w:rsid w:val="008C28BF"/>
    <w:rsid w:val="008E013E"/>
    <w:rsid w:val="008E0C71"/>
    <w:rsid w:val="008E2476"/>
    <w:rsid w:val="00901733"/>
    <w:rsid w:val="00906391"/>
    <w:rsid w:val="009179ED"/>
    <w:rsid w:val="0093287B"/>
    <w:rsid w:val="00934451"/>
    <w:rsid w:val="00934481"/>
    <w:rsid w:val="00942FA0"/>
    <w:rsid w:val="00947081"/>
    <w:rsid w:val="00953357"/>
    <w:rsid w:val="00957B45"/>
    <w:rsid w:val="00967616"/>
    <w:rsid w:val="00971692"/>
    <w:rsid w:val="00983CD3"/>
    <w:rsid w:val="00992FDE"/>
    <w:rsid w:val="009932A7"/>
    <w:rsid w:val="009C0056"/>
    <w:rsid w:val="009C6663"/>
    <w:rsid w:val="009C6FF4"/>
    <w:rsid w:val="009D6560"/>
    <w:rsid w:val="009D7E29"/>
    <w:rsid w:val="009E3C8F"/>
    <w:rsid w:val="00A23D4E"/>
    <w:rsid w:val="00A413D9"/>
    <w:rsid w:val="00A5107B"/>
    <w:rsid w:val="00A56B08"/>
    <w:rsid w:val="00A63CC3"/>
    <w:rsid w:val="00A72FB7"/>
    <w:rsid w:val="00A83231"/>
    <w:rsid w:val="00A90ABB"/>
    <w:rsid w:val="00A95EAC"/>
    <w:rsid w:val="00A97F70"/>
    <w:rsid w:val="00AA02B0"/>
    <w:rsid w:val="00AB0DF3"/>
    <w:rsid w:val="00AB45A8"/>
    <w:rsid w:val="00AD734F"/>
    <w:rsid w:val="00AE2D96"/>
    <w:rsid w:val="00AF26FD"/>
    <w:rsid w:val="00AF66AE"/>
    <w:rsid w:val="00AF77DB"/>
    <w:rsid w:val="00B05F2F"/>
    <w:rsid w:val="00B16B69"/>
    <w:rsid w:val="00B24B5E"/>
    <w:rsid w:val="00B25322"/>
    <w:rsid w:val="00B255C4"/>
    <w:rsid w:val="00B32F46"/>
    <w:rsid w:val="00B35114"/>
    <w:rsid w:val="00B425DE"/>
    <w:rsid w:val="00B5142B"/>
    <w:rsid w:val="00B556A8"/>
    <w:rsid w:val="00B57548"/>
    <w:rsid w:val="00B57914"/>
    <w:rsid w:val="00B81648"/>
    <w:rsid w:val="00B8303A"/>
    <w:rsid w:val="00B83E00"/>
    <w:rsid w:val="00BB17B4"/>
    <w:rsid w:val="00BB2093"/>
    <w:rsid w:val="00BB4B22"/>
    <w:rsid w:val="00BB792E"/>
    <w:rsid w:val="00BD2BF3"/>
    <w:rsid w:val="00BD7804"/>
    <w:rsid w:val="00BE13D5"/>
    <w:rsid w:val="00BE3FE7"/>
    <w:rsid w:val="00BF0CE1"/>
    <w:rsid w:val="00C12203"/>
    <w:rsid w:val="00C25CD4"/>
    <w:rsid w:val="00C26B73"/>
    <w:rsid w:val="00C30994"/>
    <w:rsid w:val="00C320CE"/>
    <w:rsid w:val="00C37265"/>
    <w:rsid w:val="00C40FB8"/>
    <w:rsid w:val="00C5345D"/>
    <w:rsid w:val="00C61C51"/>
    <w:rsid w:val="00C709C4"/>
    <w:rsid w:val="00C7448F"/>
    <w:rsid w:val="00C84358"/>
    <w:rsid w:val="00CC0881"/>
    <w:rsid w:val="00CC10AD"/>
    <w:rsid w:val="00CF5B33"/>
    <w:rsid w:val="00D272AE"/>
    <w:rsid w:val="00D32F72"/>
    <w:rsid w:val="00D44733"/>
    <w:rsid w:val="00D47F75"/>
    <w:rsid w:val="00D50E85"/>
    <w:rsid w:val="00D64F0E"/>
    <w:rsid w:val="00D82B31"/>
    <w:rsid w:val="00D84811"/>
    <w:rsid w:val="00D930BA"/>
    <w:rsid w:val="00DA4DCE"/>
    <w:rsid w:val="00DB0CC6"/>
    <w:rsid w:val="00DB53E0"/>
    <w:rsid w:val="00DC76C7"/>
    <w:rsid w:val="00DC7814"/>
    <w:rsid w:val="00DD4101"/>
    <w:rsid w:val="00DD7DA5"/>
    <w:rsid w:val="00DF4014"/>
    <w:rsid w:val="00E27ECC"/>
    <w:rsid w:val="00E33036"/>
    <w:rsid w:val="00E34C2C"/>
    <w:rsid w:val="00E40C78"/>
    <w:rsid w:val="00E41A1D"/>
    <w:rsid w:val="00E44746"/>
    <w:rsid w:val="00E51ABA"/>
    <w:rsid w:val="00E70EC3"/>
    <w:rsid w:val="00E93718"/>
    <w:rsid w:val="00EB460F"/>
    <w:rsid w:val="00EB72BF"/>
    <w:rsid w:val="00EB7E28"/>
    <w:rsid w:val="00EB7EB4"/>
    <w:rsid w:val="00EC1602"/>
    <w:rsid w:val="00EC71C3"/>
    <w:rsid w:val="00EE1311"/>
    <w:rsid w:val="00F032BC"/>
    <w:rsid w:val="00F066B9"/>
    <w:rsid w:val="00F2750C"/>
    <w:rsid w:val="00F3130F"/>
    <w:rsid w:val="00F46AAD"/>
    <w:rsid w:val="00F62F90"/>
    <w:rsid w:val="00F743A9"/>
    <w:rsid w:val="00F77CBD"/>
    <w:rsid w:val="00F840E0"/>
    <w:rsid w:val="00F85F20"/>
    <w:rsid w:val="00F96750"/>
    <w:rsid w:val="00F977E7"/>
    <w:rsid w:val="00FA0AD4"/>
    <w:rsid w:val="00FA19A5"/>
    <w:rsid w:val="00FA570A"/>
    <w:rsid w:val="00FC0DE0"/>
    <w:rsid w:val="00FC647D"/>
    <w:rsid w:val="00FC7453"/>
    <w:rsid w:val="00FD7E9C"/>
    <w:rsid w:val="00FE5500"/>
    <w:rsid w:val="00FF1A38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7E1A"/>
  <w15:docId w15:val="{E5D19E41-69DA-4D07-8B01-D8BA7819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32F7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F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96A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B2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96A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nhideWhenUsed/>
    <w:rsid w:val="004103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0337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D8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4299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4299A"/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429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F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Dung</dc:creator>
  <cp:lastModifiedBy>LHQ</cp:lastModifiedBy>
  <cp:revision>2</cp:revision>
  <cp:lastPrinted>2016-12-21T02:56:00Z</cp:lastPrinted>
  <dcterms:created xsi:type="dcterms:W3CDTF">2016-12-27T04:02:00Z</dcterms:created>
  <dcterms:modified xsi:type="dcterms:W3CDTF">2016-12-27T04:02:00Z</dcterms:modified>
</cp:coreProperties>
</file>